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8B" w:rsidRDefault="00CC268B" w:rsidP="00474C05">
      <w:pPr>
        <w:jc w:val="both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CC268B">
        <w:rPr>
          <w:rFonts w:asciiTheme="minorHAnsi" w:hAnsiTheme="minorHAnsi" w:cstheme="minorHAnsi"/>
          <w:b/>
          <w:noProof/>
          <w:color w:val="222222"/>
          <w:sz w:val="28"/>
          <w:szCs w:val="28"/>
        </w:rPr>
        <w:drawing>
          <wp:inline distT="0" distB="0" distL="0" distR="0">
            <wp:extent cx="1371600" cy="1371600"/>
            <wp:effectExtent l="0" t="0" r="0" b="0"/>
            <wp:docPr id="1" name="Obrázek 1" descr="C:\Users\Ac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474C05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LGBT organizace vítají výrok Ústavního soudu, který právo dítěte na oba </w:t>
      </w:r>
      <w:bookmarkStart w:id="0" w:name="_GoBack"/>
      <w:bookmarkEnd w:id="0"/>
      <w:r w:rsidRPr="00474C05">
        <w:rPr>
          <w:rFonts w:asciiTheme="minorHAnsi" w:hAnsiTheme="minorHAnsi" w:cstheme="minorHAnsi"/>
          <w:b/>
          <w:color w:val="222222"/>
          <w:sz w:val="28"/>
          <w:szCs w:val="28"/>
        </w:rPr>
        <w:t>rodiče upřednostnil před zákonem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i/>
          <w:color w:val="222222"/>
        </w:rPr>
      </w:pPr>
      <w:r w:rsidRPr="00474C05">
        <w:rPr>
          <w:rFonts w:asciiTheme="minorHAnsi" w:hAnsiTheme="minorHAnsi" w:cstheme="minorHAnsi"/>
          <w:i/>
          <w:color w:val="222222"/>
        </w:rPr>
        <w:t>Tisková zpráva, 24. července 2017.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</w:rPr>
        <w:t xml:space="preserve">Ústavní soud České republiky dnes vydal průlomové rozhodnutí, jímž uznává rodičovství dvou osob stejného pohlaví platné na území cizího státu. Jedná se o případ manželského páru Čecha a Dána, kteří uzavřeli sňatek v USA a vychovávají dvě děti porozené </w:t>
      </w:r>
      <w:proofErr w:type="spellStart"/>
      <w:r w:rsidRPr="00474C05">
        <w:rPr>
          <w:rFonts w:asciiTheme="minorHAnsi" w:hAnsiTheme="minorHAnsi" w:cstheme="minorHAnsi"/>
          <w:color w:val="222222"/>
        </w:rPr>
        <w:t>surogátní</w:t>
      </w:r>
      <w:proofErr w:type="spellEnd"/>
      <w:r w:rsidRPr="00474C05">
        <w:rPr>
          <w:rFonts w:asciiTheme="minorHAnsi" w:hAnsiTheme="minorHAnsi" w:cstheme="minorHAnsi"/>
          <w:color w:val="222222"/>
        </w:rPr>
        <w:t xml:space="preserve"> matkou. </w:t>
      </w:r>
      <w:r w:rsidRPr="00474C05">
        <w:rPr>
          <w:rFonts w:asciiTheme="minorHAnsi" w:hAnsiTheme="minorHAnsi" w:cstheme="minorHAnsi"/>
          <w:color w:val="222222"/>
          <w:highlight w:val="white"/>
        </w:rPr>
        <w:t>Dle kalifornského práva jsou oba muži od narození dětí považováni za</w:t>
      </w:r>
      <w:r w:rsidRPr="00474C05">
        <w:rPr>
          <w:rFonts w:asciiTheme="minorHAnsi" w:hAnsiTheme="minorHAnsi" w:cstheme="minorHAnsi"/>
          <w:color w:val="222222"/>
        </w:rPr>
        <w:t xml:space="preserve"> jejich </w:t>
      </w:r>
      <w:r w:rsidRPr="00474C05">
        <w:rPr>
          <w:rFonts w:asciiTheme="minorHAnsi" w:hAnsiTheme="minorHAnsi" w:cstheme="minorHAnsi"/>
          <w:color w:val="222222"/>
          <w:highlight w:val="white"/>
        </w:rPr>
        <w:t>rodiče a jsou oba zapsáni jako rodiče v kalifornském rodném</w:t>
      </w:r>
      <w:r w:rsidRPr="00474C05">
        <w:rPr>
          <w:rFonts w:asciiTheme="minorHAnsi" w:hAnsiTheme="minorHAnsi" w:cstheme="minorHAnsi"/>
          <w:color w:val="222222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listu. Otcové se nyní snažili o zapsání obou, a nikoli jen jednoho z nich, do českého rodného listu, což Nejvyšší soud v minulosti odmítl s tím, že by to odporovalo veřejnému pořádku. Dnešní nález Ústavního soudu dává partnerům, kteří děti od jejich narození společně vychovávají, naději, že i na území České republiky jim budou oběma vůči dětem přiznána stejná práva a povinnosti a že děti budou mít nárok na péči obou rodičů. 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</w:rPr>
      </w:pPr>
      <w:r w:rsidRPr="00474C05">
        <w:rPr>
          <w:rFonts w:asciiTheme="minorHAnsi" w:hAnsiTheme="minorHAnsi" w:cstheme="minorHAnsi"/>
        </w:rPr>
        <w:t>"Jsme rádi, že Ústavní soud rozhodl v náš prospěch. Doufáme, že se nám podaří již v brzké době získat české rodné listy pro naše děti, ve kterých budeme zapsaní jako jejich rodiče oba dva. Odpadne nám řada obav z komplikací, které by mohly nastat při našich cestách za mou rodinou žijící v České republice či v případě, že bychom se rozhodli do České republiky přesídlit,“ uvedl Jiří Ambrož, český otec obou dětí.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 xml:space="preserve">Dnešní výrok Ústavního soudu se však týká pouze rodičovství vzniklého v zahraničí. Gayové a lesby v České republice nadále nemohou společně osvojit dítě, ani jeden z nich nemůže při-osvojit dítě svého partnera. Dnešní rozhodnutí tedy zanechává gaye a lesby v pozici rodičů na půli cesty. Podobně jako rozhodnutí Ústavního soudu z loňského června odstranilo diskriminační zákaz individuální adopce dítěte jedinci žijícímu v registrovaném partnerství, ale osvojení dítěte oběma partnery zůstalo nadále nemožné. Stejně tak dnešní rozhodnutí ohledně uznání rodičovství dvou otců vzniklého v zahraničí se netýká </w:t>
      </w:r>
      <w:proofErr w:type="spellStart"/>
      <w:r w:rsidRPr="00474C05">
        <w:rPr>
          <w:rFonts w:asciiTheme="minorHAnsi" w:hAnsiTheme="minorHAnsi" w:cstheme="minorHAnsi"/>
          <w:color w:val="222222"/>
          <w:highlight w:val="white"/>
        </w:rPr>
        <w:t>surogace</w:t>
      </w:r>
      <w:proofErr w:type="spellEnd"/>
      <w:r w:rsidRPr="00474C05">
        <w:rPr>
          <w:rFonts w:asciiTheme="minorHAnsi" w:hAnsiTheme="minorHAnsi" w:cstheme="minorHAnsi"/>
          <w:color w:val="222222"/>
          <w:highlight w:val="white"/>
        </w:rPr>
        <w:t xml:space="preserve"> v České republice, která se sice děje, ale není zákonem upravena. Český stát stále alibisticky přehlíží potřeby a právní jistoty nejen nemalého počtu dětí vyrůstajících v rodinách stejnopohlavních párů, ale i dětí pocházejících ze </w:t>
      </w:r>
      <w:proofErr w:type="spellStart"/>
      <w:r w:rsidRPr="00474C05">
        <w:rPr>
          <w:rFonts w:asciiTheme="minorHAnsi" w:hAnsiTheme="minorHAnsi" w:cstheme="minorHAnsi"/>
          <w:color w:val="222222"/>
          <w:highlight w:val="white"/>
        </w:rPr>
        <w:t>surogátního</w:t>
      </w:r>
      <w:proofErr w:type="spellEnd"/>
      <w:r w:rsidRPr="00474C05">
        <w:rPr>
          <w:rFonts w:asciiTheme="minorHAnsi" w:hAnsiTheme="minorHAnsi" w:cstheme="minorHAnsi"/>
          <w:color w:val="222222"/>
          <w:highlight w:val="white"/>
        </w:rPr>
        <w:t xml:space="preserve"> mateřství vychovávaných páry heterosexuálními.  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proofErr w:type="spellStart"/>
      <w:r w:rsidRPr="00474C05">
        <w:rPr>
          <w:rFonts w:asciiTheme="minorHAnsi" w:hAnsiTheme="minorHAnsi" w:cstheme="minorHAnsi"/>
          <w:b/>
          <w:color w:val="222222"/>
          <w:highlight w:val="white"/>
        </w:rPr>
        <w:t>Surogátní</w:t>
      </w:r>
      <w:proofErr w:type="spellEnd"/>
      <w:r w:rsidRPr="00474C05">
        <w:rPr>
          <w:rFonts w:asciiTheme="minorHAnsi" w:hAnsiTheme="minorHAnsi" w:cstheme="minorHAnsi"/>
          <w:b/>
          <w:color w:val="222222"/>
          <w:highlight w:val="white"/>
        </w:rPr>
        <w:t xml:space="preserve"> mateřství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 xml:space="preserve">Náhradní, neboli </w:t>
      </w:r>
      <w:proofErr w:type="spellStart"/>
      <w:r w:rsidRPr="00474C05">
        <w:rPr>
          <w:rFonts w:asciiTheme="minorHAnsi" w:hAnsiTheme="minorHAnsi" w:cstheme="minorHAnsi"/>
          <w:color w:val="222222"/>
          <w:highlight w:val="white"/>
        </w:rPr>
        <w:t>surogátní</w:t>
      </w:r>
      <w:proofErr w:type="spellEnd"/>
      <w:r w:rsidRPr="00474C05">
        <w:rPr>
          <w:rFonts w:asciiTheme="minorHAnsi" w:hAnsiTheme="minorHAnsi" w:cstheme="minorHAnsi"/>
          <w:color w:val="222222"/>
          <w:highlight w:val="white"/>
        </w:rPr>
        <w:t xml:space="preserve"> mateřství je postup, kdy embryo biologických rodičů donosí náhradní matka. Ta dítě porodí a vzdává se svých rodičovských práv. Službu využívají bezdětné heterosexuální páry, ale také gay páry, které využívají vajíčka od dárkyně. V řadě západních zemí je náhradní mateřství regulovaný proces v rukou akreditovaných agentur, v České republice zůstává </w:t>
      </w:r>
      <w:proofErr w:type="spellStart"/>
      <w:r w:rsidRPr="00474C05">
        <w:rPr>
          <w:rFonts w:asciiTheme="minorHAnsi" w:hAnsiTheme="minorHAnsi" w:cstheme="minorHAnsi"/>
          <w:color w:val="222222"/>
          <w:highlight w:val="white"/>
        </w:rPr>
        <w:t>surogace</w:t>
      </w:r>
      <w:proofErr w:type="spellEnd"/>
      <w:r w:rsidRPr="00474C05">
        <w:rPr>
          <w:rFonts w:asciiTheme="minorHAnsi" w:hAnsiTheme="minorHAnsi" w:cstheme="minorHAnsi"/>
          <w:color w:val="222222"/>
          <w:highlight w:val="white"/>
        </w:rPr>
        <w:t xml:space="preserve"> v šedé zóně.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r w:rsidRPr="00474C05">
        <w:rPr>
          <w:rFonts w:asciiTheme="minorHAnsi" w:hAnsiTheme="minorHAnsi" w:cstheme="minorHAnsi"/>
          <w:b/>
          <w:color w:val="222222"/>
          <w:highlight w:val="white"/>
        </w:rPr>
        <w:lastRenderedPageBreak/>
        <w:t>Pozadí případu rodiny Jiřího Ambrože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>Jiří Ambrož a jeho manžel mají dvě děti – dceru (5 let) a syna (4 roky). Na základě principu, kdy dítě narozené českému občanovi nebo jím osvojené se také stává českým občanem, český otec dětí požádal o zápis dětí do české matriky, vydání českého</w:t>
      </w:r>
      <w:r w:rsidRPr="00474C05">
        <w:rPr>
          <w:rFonts w:asciiTheme="minorHAnsi" w:hAnsiTheme="minorHAnsi" w:cstheme="minorHAnsi"/>
          <w:color w:val="222222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rodného listu a potvrzení o státním občanství. 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>V případě chlapečka Nejvyšší soud uznal rodičovství českého státního občana. Díky tomu byl chlapec</w:t>
      </w:r>
      <w:r w:rsidRPr="00474C05">
        <w:rPr>
          <w:rFonts w:asciiTheme="minorHAnsi" w:hAnsiTheme="minorHAnsi" w:cstheme="minorHAnsi"/>
          <w:color w:val="222222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>zapsán v české matrice a má český rodný list a potvrzení o</w:t>
      </w:r>
      <w:r w:rsidRPr="00474C05">
        <w:rPr>
          <w:rFonts w:asciiTheme="minorHAnsi" w:hAnsiTheme="minorHAnsi" w:cstheme="minorHAnsi"/>
          <w:color w:val="222222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>českém občanství, avšak v dokumentech má zapsaného pouze jednoho rodiče.</w:t>
      </w:r>
      <w:r w:rsidR="00061D89" w:rsidRPr="00474C05">
        <w:rPr>
          <w:rFonts w:asciiTheme="minorHAnsi" w:hAnsiTheme="minorHAnsi" w:cstheme="minorHAnsi"/>
          <w:color w:val="222222"/>
          <w:highlight w:val="white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>Žádost o zapsání druhého rodiče Nejvyšší soud zamítl s tím, že by to odporovalo veřejnému pořádku, s odůvodněním, že dle českého práva dvě osoby stejného pohlaví nemohou společně osvojit dítě. V této skutečnosti spatřoval Nejvyšší</w:t>
      </w:r>
      <w:r w:rsidRPr="00474C05">
        <w:rPr>
          <w:rFonts w:asciiTheme="minorHAnsi" w:hAnsiTheme="minorHAnsi" w:cstheme="minorHAnsi"/>
          <w:color w:val="222222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soud podstatnou zásadu českého práva, na které je nutné trvat. Z tohoto důvodu otcové se svými právními zástupci podali ústavní stížnost. 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>„Domníváme se, že součástí veřejného pořádku ČR je i nejlepší zájem dítěte. A pokud porovnáme zájem na tom, aby dítě nemělo v rodném listě zapsané jako rodiče osoby stejného pohlaví, a zájem na tom, aby bylo právně uznáno rodičovství osob, které se o dítě od jeho narození starají jako rodiče</w:t>
      </w:r>
      <w:r w:rsidR="002D723C" w:rsidRPr="00474C05">
        <w:rPr>
          <w:rFonts w:asciiTheme="minorHAnsi" w:hAnsiTheme="minorHAnsi" w:cstheme="minorHAnsi"/>
          <w:color w:val="222222"/>
          <w:highlight w:val="white"/>
        </w:rPr>
        <w:t xml:space="preserve"> a 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dle práva jiného státu rodiči jsou, pak zastáváme názor, že musí převážit nejlepší zájem dítěte,“ uvedl Petr </w:t>
      </w:r>
      <w:proofErr w:type="spellStart"/>
      <w:r w:rsidRPr="00474C05">
        <w:rPr>
          <w:rFonts w:asciiTheme="minorHAnsi" w:hAnsiTheme="minorHAnsi" w:cstheme="minorHAnsi"/>
          <w:color w:val="222222"/>
          <w:highlight w:val="white"/>
        </w:rPr>
        <w:t>Kalla</w:t>
      </w:r>
      <w:proofErr w:type="spellEnd"/>
      <w:r w:rsidRPr="00474C05">
        <w:rPr>
          <w:rFonts w:asciiTheme="minorHAnsi" w:hAnsiTheme="minorHAnsi" w:cstheme="minorHAnsi"/>
          <w:color w:val="222222"/>
          <w:highlight w:val="white"/>
        </w:rPr>
        <w:t xml:space="preserve">, právní zástupce rodičů. 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>Díky dnešnímu rozhodnutí Ústavního soudu se věc opět vrátí k Nejvyššímu soudu, který bude opětovně rozhodovat o uznání rodičovství i druhého z rodičů. Teprve na základě rozhodnutí Nejvyššího soudu může dojít k zápisu druhého rodiče do české matriky a do českého rodného listu dítěte.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>Co se týče vydání dokumentů pro 5letou dceru, její kauza zatím leží na Nejvyšším</w:t>
      </w:r>
      <w:r w:rsidRPr="00474C05">
        <w:rPr>
          <w:rFonts w:asciiTheme="minorHAnsi" w:hAnsiTheme="minorHAnsi" w:cstheme="minorHAnsi"/>
          <w:color w:val="222222"/>
        </w:rPr>
        <w:t xml:space="preserve"> 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soudu a dnešní rozhodnutí Ústavního soudu ji pravděpodobně ovlivní. </w:t>
      </w:r>
    </w:p>
    <w:p w:rsidR="00746234" w:rsidRPr="00474C05" w:rsidRDefault="00746234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r w:rsidRPr="00474C05">
        <w:rPr>
          <w:rFonts w:asciiTheme="minorHAnsi" w:hAnsiTheme="minorHAnsi" w:cstheme="minorHAnsi"/>
          <w:b/>
          <w:color w:val="222222"/>
          <w:highlight w:val="white"/>
        </w:rPr>
        <w:t>Komentář k dnešnímu rozhodnutí Ústavního soudu vám poskytnou: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 xml:space="preserve">Petr </w:t>
      </w:r>
      <w:proofErr w:type="spellStart"/>
      <w:r w:rsidRPr="00474C05">
        <w:rPr>
          <w:rFonts w:asciiTheme="minorHAnsi" w:hAnsiTheme="minorHAnsi" w:cstheme="minorHAnsi"/>
          <w:color w:val="222222"/>
          <w:highlight w:val="white"/>
        </w:rPr>
        <w:t>Kalla</w:t>
      </w:r>
      <w:proofErr w:type="spellEnd"/>
      <w:r w:rsidRPr="00474C05">
        <w:rPr>
          <w:rFonts w:asciiTheme="minorHAnsi" w:hAnsiTheme="minorHAnsi" w:cstheme="minorHAnsi"/>
          <w:color w:val="222222"/>
          <w:highlight w:val="white"/>
        </w:rPr>
        <w:t xml:space="preserve"> (</w:t>
      </w:r>
      <w:r w:rsidRPr="00474C05">
        <w:rPr>
          <w:rFonts w:asciiTheme="minorHAnsi" w:eastAsia="Arial" w:hAnsiTheme="minorHAnsi" w:cstheme="minorHAnsi"/>
          <w:color w:val="4B4F56"/>
          <w:shd w:val="clear" w:color="auto" w:fill="F1F0F0"/>
        </w:rPr>
        <w:t>kallapetr@gmail.com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, </w:t>
      </w:r>
      <w:r w:rsidRPr="00474C05">
        <w:rPr>
          <w:rFonts w:asciiTheme="minorHAnsi" w:eastAsia="Arial" w:hAnsiTheme="minorHAnsi" w:cstheme="minorHAnsi"/>
          <w:color w:val="4B4F56"/>
          <w:shd w:val="clear" w:color="auto" w:fill="F1F0F0"/>
        </w:rPr>
        <w:t>774 904 991</w:t>
      </w:r>
      <w:r w:rsidRPr="00474C05">
        <w:rPr>
          <w:rFonts w:asciiTheme="minorHAnsi" w:hAnsiTheme="minorHAnsi" w:cstheme="minorHAnsi"/>
          <w:color w:val="222222"/>
          <w:highlight w:val="white"/>
        </w:rPr>
        <w:t xml:space="preserve">) – právní zástupce manželů </w:t>
      </w:r>
    </w:p>
    <w:p w:rsidR="00746234" w:rsidRPr="00474C05" w:rsidRDefault="00C46D27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r w:rsidRPr="00474C05">
        <w:rPr>
          <w:rFonts w:asciiTheme="minorHAnsi" w:hAnsiTheme="minorHAnsi" w:cstheme="minorHAnsi"/>
          <w:color w:val="222222"/>
          <w:highlight w:val="white"/>
        </w:rPr>
        <w:t xml:space="preserve">Adéla Horáková (adela.horakova@proudem.cz, 777 186 091) – právnička platformy PROUD </w:t>
      </w:r>
    </w:p>
    <w:p w:rsidR="00474C05" w:rsidRDefault="00474C05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</w:p>
    <w:p w:rsidR="00746234" w:rsidRPr="00474C05" w:rsidRDefault="00C46D27" w:rsidP="00474C05">
      <w:pPr>
        <w:jc w:val="both"/>
        <w:rPr>
          <w:rFonts w:asciiTheme="minorHAnsi" w:eastAsia="Arial" w:hAnsiTheme="minorHAnsi" w:cstheme="minorHAnsi"/>
          <w:highlight w:val="white"/>
        </w:rPr>
      </w:pPr>
      <w:r w:rsidRPr="00474C05">
        <w:rPr>
          <w:rFonts w:asciiTheme="minorHAnsi" w:hAnsiTheme="minorHAnsi" w:cstheme="minorHAnsi"/>
          <w:b/>
          <w:color w:val="222222"/>
          <w:highlight w:val="white"/>
        </w:rPr>
        <w:t>PR kontakt:</w:t>
      </w:r>
      <w:r w:rsidR="00474C05">
        <w:rPr>
          <w:rFonts w:asciiTheme="minorHAnsi" w:hAnsiTheme="minorHAnsi" w:cstheme="minorHAnsi"/>
          <w:b/>
          <w:color w:val="222222"/>
          <w:highlight w:val="white"/>
        </w:rPr>
        <w:t xml:space="preserve"> </w:t>
      </w:r>
      <w:r w:rsidRPr="00474C05">
        <w:rPr>
          <w:rFonts w:asciiTheme="minorHAnsi" w:eastAsia="Arial" w:hAnsiTheme="minorHAnsi" w:cstheme="minorHAnsi"/>
          <w:highlight w:val="white"/>
        </w:rPr>
        <w:t xml:space="preserve">Květa Kočová, PROUD, </w:t>
      </w:r>
      <w:r w:rsidRPr="00474C05">
        <w:rPr>
          <w:rFonts w:asciiTheme="minorHAnsi" w:eastAsia="Arial" w:hAnsiTheme="minorHAnsi" w:cstheme="minorHAnsi"/>
          <w:color w:val="auto"/>
          <w:shd w:val="clear" w:color="auto" w:fill="F1F0F0"/>
        </w:rPr>
        <w:t>press@proudem.cz</w:t>
      </w:r>
      <w:r w:rsidRPr="00474C05">
        <w:rPr>
          <w:rFonts w:asciiTheme="minorHAnsi" w:eastAsia="Arial" w:hAnsiTheme="minorHAnsi" w:cstheme="minorHAnsi"/>
          <w:shd w:val="clear" w:color="auto" w:fill="F1F0F0"/>
        </w:rPr>
        <w:t>, 778 069</w:t>
      </w:r>
      <w:r w:rsidR="00474C05">
        <w:rPr>
          <w:rFonts w:asciiTheme="minorHAnsi" w:eastAsia="Arial" w:hAnsiTheme="minorHAnsi" w:cstheme="minorHAnsi"/>
          <w:shd w:val="clear" w:color="auto" w:fill="F1F0F0"/>
        </w:rPr>
        <w:t> </w:t>
      </w:r>
      <w:r w:rsidRPr="00474C05">
        <w:rPr>
          <w:rFonts w:asciiTheme="minorHAnsi" w:eastAsia="Arial" w:hAnsiTheme="minorHAnsi" w:cstheme="minorHAnsi"/>
          <w:shd w:val="clear" w:color="auto" w:fill="F1F0F0"/>
        </w:rPr>
        <w:t>004</w:t>
      </w:r>
    </w:p>
    <w:p w:rsidR="00474C05" w:rsidRDefault="00474C05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</w:p>
    <w:p w:rsidR="00746234" w:rsidRPr="000F1B6A" w:rsidRDefault="00C46D27" w:rsidP="00474C05">
      <w:pPr>
        <w:jc w:val="both"/>
        <w:rPr>
          <w:rFonts w:asciiTheme="minorHAnsi" w:hAnsiTheme="minorHAnsi" w:cstheme="minorHAnsi"/>
          <w:color w:val="0000FF"/>
          <w:highlight w:val="white"/>
        </w:rPr>
      </w:pPr>
      <w:r w:rsidRPr="00474C05">
        <w:rPr>
          <w:rFonts w:asciiTheme="minorHAnsi" w:hAnsiTheme="minorHAnsi" w:cstheme="minorHAnsi"/>
          <w:b/>
          <w:color w:val="222222"/>
          <w:highlight w:val="white"/>
        </w:rPr>
        <w:t>Ilustrační foto ke stažení:</w:t>
      </w:r>
      <w:r w:rsidR="00474C05">
        <w:rPr>
          <w:rFonts w:asciiTheme="minorHAnsi" w:hAnsiTheme="minorHAnsi" w:cstheme="minorHAnsi"/>
          <w:b/>
          <w:color w:val="222222"/>
          <w:highlight w:val="white"/>
        </w:rPr>
        <w:t xml:space="preserve"> </w:t>
      </w:r>
      <w:hyperlink r:id="rId5">
        <w:r w:rsidRPr="000F1B6A">
          <w:rPr>
            <w:rFonts w:asciiTheme="minorHAnsi" w:hAnsiTheme="minorHAnsi" w:cstheme="minorHAnsi"/>
            <w:color w:val="0000FF"/>
            <w:highlight w:val="white"/>
            <w:u w:val="single"/>
          </w:rPr>
          <w:t>https://www.dropbox.com/sh/k0vh5cl5gqy4kvi/AABWJ8qUV8UjQ-Qz2bnMh78ja?dl=0</w:t>
        </w:r>
      </w:hyperlink>
      <w:r w:rsidRPr="000F1B6A">
        <w:rPr>
          <w:rFonts w:asciiTheme="minorHAnsi" w:hAnsiTheme="minorHAnsi" w:cstheme="minorHAnsi"/>
          <w:color w:val="0000FF"/>
          <w:highlight w:val="white"/>
        </w:rPr>
        <w:t xml:space="preserve"> </w:t>
      </w:r>
    </w:p>
    <w:p w:rsidR="00474C05" w:rsidRPr="00474C05" w:rsidRDefault="00474C05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r w:rsidRPr="00474C05">
        <w:rPr>
          <w:rFonts w:asciiTheme="minorHAnsi" w:hAnsiTheme="minorHAnsi" w:cstheme="minorHAnsi"/>
          <w:b/>
          <w:color w:val="222222"/>
          <w:highlight w:val="white"/>
        </w:rPr>
        <w:t>Vyjádření odborníků:</w:t>
      </w:r>
    </w:p>
    <w:p w:rsidR="00746234" w:rsidRPr="00474C05" w:rsidRDefault="00C46D27" w:rsidP="00474C05">
      <w:pPr>
        <w:jc w:val="both"/>
        <w:rPr>
          <w:rFonts w:asciiTheme="minorHAnsi" w:eastAsia="Arial" w:hAnsiTheme="minorHAnsi" w:cstheme="minorHAnsi"/>
          <w:shd w:val="clear" w:color="auto" w:fill="F1F0F0"/>
        </w:rPr>
      </w:pPr>
      <w:r w:rsidRPr="00474C05">
        <w:rPr>
          <w:rFonts w:asciiTheme="minorHAnsi" w:eastAsia="Arial" w:hAnsiTheme="minorHAnsi" w:cstheme="minorHAnsi"/>
          <w:shd w:val="clear" w:color="auto" w:fill="F1F0F0"/>
        </w:rPr>
        <w:t xml:space="preserve">PhDr. Petra </w:t>
      </w:r>
      <w:proofErr w:type="spellStart"/>
      <w:r w:rsidRPr="00474C05">
        <w:rPr>
          <w:rFonts w:asciiTheme="minorHAnsi" w:eastAsia="Arial" w:hAnsiTheme="minorHAnsi" w:cstheme="minorHAnsi"/>
          <w:shd w:val="clear" w:color="auto" w:fill="F1F0F0"/>
        </w:rPr>
        <w:t>Winnette</w:t>
      </w:r>
      <w:proofErr w:type="spellEnd"/>
      <w:r w:rsidRPr="00474C05">
        <w:rPr>
          <w:rFonts w:asciiTheme="minorHAnsi" w:eastAsia="Arial" w:hAnsiTheme="minorHAnsi" w:cstheme="minorHAnsi"/>
          <w:shd w:val="clear" w:color="auto" w:fill="F1F0F0"/>
        </w:rPr>
        <w:t xml:space="preserve">, </w:t>
      </w:r>
      <w:proofErr w:type="spellStart"/>
      <w:r w:rsidRPr="00474C05">
        <w:rPr>
          <w:rFonts w:asciiTheme="minorHAnsi" w:eastAsia="Arial" w:hAnsiTheme="minorHAnsi" w:cstheme="minorHAnsi"/>
          <w:shd w:val="clear" w:color="auto" w:fill="F1F0F0"/>
        </w:rPr>
        <w:t>Ph.D</w:t>
      </w:r>
      <w:proofErr w:type="spellEnd"/>
      <w:r w:rsidRPr="00474C05">
        <w:rPr>
          <w:rFonts w:asciiTheme="minorHAnsi" w:eastAsia="Arial" w:hAnsiTheme="minorHAnsi" w:cstheme="minorHAnsi"/>
          <w:shd w:val="clear" w:color="auto" w:fill="F1F0F0"/>
        </w:rPr>
        <w:t xml:space="preserve"> - psychoterapeutka, ředitelka Institutu náhradní rodinné péče NATAMA</w:t>
      </w:r>
    </w:p>
    <w:p w:rsidR="00746234" w:rsidRDefault="00C46D27" w:rsidP="00474C05">
      <w:pPr>
        <w:spacing w:before="160" w:after="160"/>
        <w:ind w:right="140"/>
        <w:jc w:val="both"/>
        <w:rPr>
          <w:rFonts w:asciiTheme="minorHAnsi" w:eastAsia="Arial" w:hAnsiTheme="minorHAnsi" w:cstheme="minorHAnsi"/>
          <w:shd w:val="clear" w:color="auto" w:fill="F1F0F0"/>
        </w:rPr>
      </w:pPr>
      <w:r w:rsidRPr="00474C05">
        <w:rPr>
          <w:rFonts w:asciiTheme="minorHAnsi" w:eastAsia="Arial" w:hAnsiTheme="minorHAnsi" w:cstheme="minorHAnsi"/>
          <w:shd w:val="clear" w:color="auto" w:fill="F1F0F0"/>
        </w:rPr>
        <w:lastRenderedPageBreak/>
        <w:t>Kontakt: winnette@natama.cz, 777 897</w:t>
      </w:r>
      <w:r w:rsidR="00474C05">
        <w:rPr>
          <w:rFonts w:asciiTheme="minorHAnsi" w:eastAsia="Arial" w:hAnsiTheme="minorHAnsi" w:cstheme="minorHAnsi"/>
          <w:shd w:val="clear" w:color="auto" w:fill="F1F0F0"/>
        </w:rPr>
        <w:t> </w:t>
      </w:r>
      <w:r w:rsidRPr="00474C05">
        <w:rPr>
          <w:rFonts w:asciiTheme="minorHAnsi" w:eastAsia="Arial" w:hAnsiTheme="minorHAnsi" w:cstheme="minorHAnsi"/>
          <w:shd w:val="clear" w:color="auto" w:fill="F1F0F0"/>
        </w:rPr>
        <w:t>867</w:t>
      </w:r>
    </w:p>
    <w:p w:rsidR="00474C05" w:rsidRPr="00474C05" w:rsidRDefault="00474C05" w:rsidP="00474C05">
      <w:pPr>
        <w:spacing w:before="160" w:after="160"/>
        <w:ind w:right="140"/>
        <w:jc w:val="both"/>
        <w:rPr>
          <w:rFonts w:asciiTheme="minorHAnsi" w:eastAsia="Arial" w:hAnsiTheme="minorHAnsi" w:cstheme="minorHAnsi"/>
          <w:shd w:val="clear" w:color="auto" w:fill="F1F0F0"/>
        </w:rPr>
      </w:pPr>
    </w:p>
    <w:p w:rsidR="00746234" w:rsidRPr="00474C05" w:rsidRDefault="00C46D27" w:rsidP="00474C05">
      <w:pPr>
        <w:spacing w:before="160" w:after="160"/>
        <w:ind w:right="140"/>
        <w:jc w:val="both"/>
        <w:rPr>
          <w:rFonts w:asciiTheme="minorHAnsi" w:eastAsia="Arial" w:hAnsiTheme="minorHAnsi" w:cstheme="minorHAnsi"/>
          <w:shd w:val="clear" w:color="auto" w:fill="F3F3F3"/>
        </w:rPr>
      </w:pPr>
      <w:r w:rsidRPr="00474C05">
        <w:rPr>
          <w:rFonts w:asciiTheme="minorHAnsi" w:eastAsia="Arial" w:hAnsiTheme="minorHAnsi" w:cstheme="minorHAnsi"/>
          <w:shd w:val="clear" w:color="auto" w:fill="F3F3F3"/>
        </w:rPr>
        <w:t xml:space="preserve">PhDr. Václav </w:t>
      </w:r>
      <w:proofErr w:type="spellStart"/>
      <w:r w:rsidRPr="00474C05">
        <w:rPr>
          <w:rFonts w:asciiTheme="minorHAnsi" w:eastAsia="Arial" w:hAnsiTheme="minorHAnsi" w:cstheme="minorHAnsi"/>
          <w:shd w:val="clear" w:color="auto" w:fill="F3F3F3"/>
        </w:rPr>
        <w:t>Mertin</w:t>
      </w:r>
      <w:proofErr w:type="spellEnd"/>
      <w:r w:rsidRPr="00474C05">
        <w:rPr>
          <w:rFonts w:asciiTheme="minorHAnsi" w:eastAsia="Arial" w:hAnsiTheme="minorHAnsi" w:cstheme="minorHAnsi"/>
          <w:shd w:val="clear" w:color="auto" w:fill="F3F3F3"/>
        </w:rPr>
        <w:t xml:space="preserve"> – dětský lékař, zástupce vedoucího katedry psychologie Filozofické fakulty UK</w:t>
      </w:r>
    </w:p>
    <w:p w:rsidR="00746234" w:rsidRPr="00474C05" w:rsidRDefault="00474C05" w:rsidP="00474C05">
      <w:pPr>
        <w:spacing w:before="160" w:after="160"/>
        <w:ind w:right="140"/>
        <w:jc w:val="both"/>
        <w:rPr>
          <w:rFonts w:asciiTheme="minorHAnsi" w:eastAsia="Arial" w:hAnsiTheme="minorHAnsi" w:cstheme="minorHAnsi"/>
          <w:shd w:val="clear" w:color="auto" w:fill="F3F3F3"/>
        </w:rPr>
      </w:pPr>
      <w:r w:rsidRPr="00474C05">
        <w:rPr>
          <w:rFonts w:asciiTheme="minorHAnsi" w:eastAsia="Arial" w:hAnsiTheme="minorHAnsi" w:cstheme="minorHAnsi"/>
          <w:shd w:val="clear" w:color="auto" w:fill="F3F3F3"/>
        </w:rPr>
        <w:t>vaclav.mertin@ff.cuni.cz</w:t>
      </w:r>
      <w:r>
        <w:rPr>
          <w:rFonts w:asciiTheme="minorHAnsi" w:eastAsia="Arial" w:hAnsiTheme="minorHAnsi" w:cstheme="minorHAnsi"/>
          <w:shd w:val="clear" w:color="auto" w:fill="F3F3F3"/>
        </w:rPr>
        <w:t xml:space="preserve">, </w:t>
      </w:r>
      <w:r w:rsidR="00C46D27" w:rsidRPr="00474C05">
        <w:rPr>
          <w:rFonts w:asciiTheme="minorHAnsi" w:eastAsia="Arial" w:hAnsiTheme="minorHAnsi" w:cstheme="minorHAnsi"/>
          <w:shd w:val="clear" w:color="auto" w:fill="F3F3F3"/>
        </w:rPr>
        <w:t>221 619</w:t>
      </w:r>
      <w:r>
        <w:rPr>
          <w:rFonts w:asciiTheme="minorHAnsi" w:eastAsia="Arial" w:hAnsiTheme="minorHAnsi" w:cstheme="minorHAnsi"/>
          <w:shd w:val="clear" w:color="auto" w:fill="F3F3F3"/>
        </w:rPr>
        <w:t> </w:t>
      </w:r>
      <w:r w:rsidR="00C46D27" w:rsidRPr="00474C05">
        <w:rPr>
          <w:rFonts w:asciiTheme="minorHAnsi" w:eastAsia="Arial" w:hAnsiTheme="minorHAnsi" w:cstheme="minorHAnsi"/>
          <w:shd w:val="clear" w:color="auto" w:fill="F3F3F3"/>
        </w:rPr>
        <w:t>669</w:t>
      </w:r>
      <w:r>
        <w:rPr>
          <w:rFonts w:asciiTheme="minorHAnsi" w:eastAsia="Arial" w:hAnsiTheme="minorHAnsi" w:cstheme="minorHAnsi"/>
          <w:shd w:val="clear" w:color="auto" w:fill="F3F3F3"/>
        </w:rPr>
        <w:t xml:space="preserve">, </w:t>
      </w:r>
      <w:r w:rsidR="00C46D27" w:rsidRPr="00474C05">
        <w:rPr>
          <w:rFonts w:asciiTheme="minorHAnsi" w:eastAsia="Arial" w:hAnsiTheme="minorHAnsi" w:cstheme="minorHAnsi"/>
          <w:shd w:val="clear" w:color="auto" w:fill="F3F3F3"/>
        </w:rPr>
        <w:t>776 269 756</w:t>
      </w:r>
    </w:p>
    <w:p w:rsidR="00746234" w:rsidRPr="00474C05" w:rsidRDefault="00746234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bookmarkStart w:id="1" w:name="_vf0xej843ig3" w:colFirst="0" w:colLast="0"/>
      <w:bookmarkEnd w:id="1"/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bookmarkStart w:id="2" w:name="_gjdgxs" w:colFirst="0" w:colLast="0"/>
      <w:bookmarkEnd w:id="2"/>
      <w:r w:rsidRPr="00474C05">
        <w:rPr>
          <w:rFonts w:asciiTheme="minorHAnsi" w:hAnsiTheme="minorHAnsi" w:cstheme="minorHAnsi"/>
          <w:b/>
          <w:color w:val="222222"/>
          <w:highlight w:val="white"/>
        </w:rPr>
        <w:t>Tiskovou zprávu společně vydávají:</w:t>
      </w:r>
    </w:p>
    <w:p w:rsidR="00746234" w:rsidRPr="00474C05" w:rsidRDefault="00CC268B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hyperlink r:id="rId6" w:history="1"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 xml:space="preserve">Prague </w:t>
        </w:r>
        <w:proofErr w:type="spellStart"/>
        <w:proofErr w:type="gramStart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>Pride</w:t>
        </w:r>
        <w:proofErr w:type="spellEnd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 xml:space="preserve"> </w:t>
        </w:r>
        <w:proofErr w:type="spellStart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>z.s</w:t>
        </w:r>
        <w:proofErr w:type="spellEnd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>.</w:t>
        </w:r>
        <w:proofErr w:type="gramEnd"/>
      </w:hyperlink>
      <w:r w:rsidR="00C46D27" w:rsidRPr="00474C05">
        <w:rPr>
          <w:rFonts w:asciiTheme="minorHAnsi" w:hAnsiTheme="minorHAnsi" w:cstheme="minorHAnsi"/>
          <w:color w:val="222222"/>
          <w:highlight w:val="white"/>
        </w:rPr>
        <w:t>- pořadatel LGBT festivalu a provozovatel poradny Sbarvouven.cz</w:t>
      </w:r>
    </w:p>
    <w:p w:rsidR="00746234" w:rsidRPr="00474C05" w:rsidRDefault="00CC268B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  <w:hyperlink r:id="rId7" w:history="1"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 xml:space="preserve">Platforma pro rovnoprávnost, uznání a </w:t>
        </w:r>
        <w:proofErr w:type="gramStart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 xml:space="preserve">diverzitu </w:t>
        </w:r>
        <w:proofErr w:type="spellStart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>z.s</w:t>
        </w:r>
        <w:proofErr w:type="spellEnd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>.</w:t>
        </w:r>
        <w:proofErr w:type="gramEnd"/>
      </w:hyperlink>
      <w:r w:rsidR="00C46D27" w:rsidRPr="00474C05">
        <w:rPr>
          <w:rFonts w:asciiTheme="minorHAnsi" w:hAnsiTheme="minorHAnsi" w:cstheme="minorHAnsi"/>
          <w:color w:val="222222"/>
          <w:highlight w:val="white"/>
        </w:rPr>
        <w:t xml:space="preserve"> (PROUD) - organizace zabývající se právy gayů a leseb v České republice</w:t>
      </w:r>
    </w:p>
    <w:p w:rsidR="00746234" w:rsidRPr="00474C05" w:rsidRDefault="00CC268B" w:rsidP="00474C05">
      <w:pPr>
        <w:jc w:val="both"/>
        <w:rPr>
          <w:rFonts w:asciiTheme="minorHAnsi" w:eastAsia="Arial" w:hAnsiTheme="minorHAnsi" w:cstheme="minorHAnsi"/>
          <w:highlight w:val="white"/>
        </w:rPr>
      </w:pPr>
      <w:hyperlink r:id="rId8" w:history="1"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 xml:space="preserve">Jsme </w:t>
        </w:r>
        <w:proofErr w:type="spellStart"/>
        <w:r w:rsidR="00C46D27" w:rsidRPr="004274AD">
          <w:rPr>
            <w:rStyle w:val="Hypertextovodkaz"/>
            <w:rFonts w:asciiTheme="minorHAnsi" w:hAnsiTheme="minorHAnsi" w:cstheme="minorHAnsi"/>
            <w:highlight w:val="white"/>
          </w:rPr>
          <w:t>fér</w:t>
        </w:r>
        <w:proofErr w:type="spellEnd"/>
      </w:hyperlink>
      <w:r w:rsidR="00C46D27" w:rsidRPr="00474C05">
        <w:rPr>
          <w:rFonts w:asciiTheme="minorHAnsi" w:hAnsiTheme="minorHAnsi" w:cstheme="minorHAnsi"/>
          <w:color w:val="222222"/>
          <w:highlight w:val="white"/>
        </w:rPr>
        <w:t xml:space="preserve"> - kampaň za manželství pro lesby a gaye realizovaná </w:t>
      </w:r>
      <w:r w:rsidR="00C46D27" w:rsidRPr="00474C05">
        <w:rPr>
          <w:rFonts w:asciiTheme="minorHAnsi" w:eastAsia="Arial" w:hAnsiTheme="minorHAnsi" w:cstheme="minorHAnsi"/>
          <w:highlight w:val="white"/>
        </w:rPr>
        <w:t xml:space="preserve">Koalicí za manželství, kterou tvoří </w:t>
      </w:r>
      <w:proofErr w:type="spellStart"/>
      <w:r w:rsidR="00C46D27" w:rsidRPr="00474C05">
        <w:rPr>
          <w:rFonts w:asciiTheme="minorHAnsi" w:eastAsia="Arial" w:hAnsiTheme="minorHAnsi" w:cstheme="minorHAnsi"/>
          <w:highlight w:val="white"/>
        </w:rPr>
        <w:t>Amnesty</w:t>
      </w:r>
      <w:proofErr w:type="spellEnd"/>
      <w:r w:rsidR="00C46D27" w:rsidRPr="00474C05">
        <w:rPr>
          <w:rFonts w:asciiTheme="minorHAnsi" w:eastAsia="Arial" w:hAnsiTheme="minorHAnsi" w:cstheme="minorHAnsi"/>
          <w:highlight w:val="white"/>
        </w:rPr>
        <w:t xml:space="preserve"> International, Logos Česká republika, Mezipatra, Prague </w:t>
      </w:r>
      <w:proofErr w:type="spellStart"/>
      <w:r w:rsidR="00C46D27" w:rsidRPr="00474C05">
        <w:rPr>
          <w:rFonts w:asciiTheme="minorHAnsi" w:eastAsia="Arial" w:hAnsiTheme="minorHAnsi" w:cstheme="minorHAnsi"/>
          <w:highlight w:val="white"/>
        </w:rPr>
        <w:t>Pride</w:t>
      </w:r>
      <w:proofErr w:type="spellEnd"/>
      <w:r w:rsidR="00C46D27" w:rsidRPr="00474C05">
        <w:rPr>
          <w:rFonts w:asciiTheme="minorHAnsi" w:eastAsia="Arial" w:hAnsiTheme="minorHAnsi" w:cstheme="minorHAnsi"/>
          <w:highlight w:val="white"/>
        </w:rPr>
        <w:t xml:space="preserve"> a PROUD.</w:t>
      </w:r>
    </w:p>
    <w:p w:rsidR="00746234" w:rsidRPr="00474C05" w:rsidRDefault="00746234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C46D27" w:rsidP="00474C05">
      <w:pPr>
        <w:jc w:val="both"/>
        <w:rPr>
          <w:rFonts w:asciiTheme="minorHAnsi" w:hAnsiTheme="minorHAnsi" w:cstheme="minorHAnsi"/>
          <w:b/>
          <w:color w:val="222222"/>
          <w:highlight w:val="white"/>
        </w:rPr>
      </w:pPr>
      <w:r w:rsidRPr="00474C05">
        <w:rPr>
          <w:rFonts w:asciiTheme="minorHAnsi" w:hAnsiTheme="minorHAnsi" w:cstheme="minorHAnsi"/>
          <w:b/>
          <w:color w:val="222222"/>
          <w:highlight w:val="white"/>
        </w:rPr>
        <w:t xml:space="preserve">Zajímá Vás téma? Zveme Vás na diskuse, které se uskuteční v rámci festivalu Prague </w:t>
      </w:r>
      <w:proofErr w:type="spellStart"/>
      <w:r w:rsidRPr="00474C05">
        <w:rPr>
          <w:rFonts w:asciiTheme="minorHAnsi" w:hAnsiTheme="minorHAnsi" w:cstheme="minorHAnsi"/>
          <w:b/>
          <w:color w:val="222222"/>
          <w:highlight w:val="white"/>
        </w:rPr>
        <w:t>Pride</w:t>
      </w:r>
      <w:proofErr w:type="spellEnd"/>
      <w:r w:rsidRPr="00474C05">
        <w:rPr>
          <w:rFonts w:asciiTheme="minorHAnsi" w:hAnsiTheme="minorHAnsi" w:cstheme="minorHAnsi"/>
          <w:b/>
          <w:color w:val="222222"/>
          <w:highlight w:val="white"/>
        </w:rPr>
        <w:t>:</w:t>
      </w:r>
    </w:p>
    <w:bookmarkStart w:id="3" w:name="_ohrqnsfibst4" w:colFirst="0" w:colLast="0"/>
    <w:bookmarkEnd w:id="3"/>
    <w:p w:rsidR="00746234" w:rsidRPr="00474C05" w:rsidRDefault="00C46D27" w:rsidP="00474C05">
      <w:pPr>
        <w:rPr>
          <w:rFonts w:eastAsia="Arial"/>
          <w:color w:val="8B2E7E"/>
          <w:highlight w:val="white"/>
          <w:u w:val="single"/>
        </w:rPr>
      </w:pPr>
      <w:r w:rsidRPr="000F1B6A">
        <w:rPr>
          <w:color w:val="0000FF"/>
        </w:rPr>
        <w:fldChar w:fldCharType="begin"/>
      </w:r>
      <w:r w:rsidRPr="000F1B6A">
        <w:rPr>
          <w:color w:val="0000FF"/>
        </w:rPr>
        <w:instrText xml:space="preserve"> HYPERLINK "https://www.praguepride.cz/?tribe_events=umele-oplodneni-umela-rodina" \h </w:instrText>
      </w:r>
      <w:r w:rsidRPr="000F1B6A">
        <w:rPr>
          <w:color w:val="0000FF"/>
        </w:rPr>
        <w:fldChar w:fldCharType="separate"/>
      </w:r>
      <w:r w:rsidRPr="000F1B6A">
        <w:rPr>
          <w:rFonts w:eastAsia="Arial"/>
          <w:color w:val="0000FF"/>
          <w:highlight w:val="white"/>
          <w:u w:val="single"/>
        </w:rPr>
        <w:t>Umělé oplodnění = umělá rodina?</w:t>
      </w:r>
      <w:r w:rsidRPr="000F1B6A">
        <w:rPr>
          <w:rFonts w:eastAsia="Arial"/>
          <w:color w:val="0000FF"/>
          <w:highlight w:val="white"/>
          <w:u w:val="single"/>
        </w:rPr>
        <w:fldChar w:fldCharType="end"/>
      </w:r>
      <w:r w:rsidRPr="000F1B6A">
        <w:rPr>
          <w:color w:val="0000FF"/>
        </w:rPr>
        <w:t xml:space="preserve"> </w:t>
      </w:r>
      <w:r w:rsidRPr="00474C05">
        <w:t xml:space="preserve">/ panelová diskuse </w:t>
      </w:r>
      <w:hyperlink r:id="rId9"/>
    </w:p>
    <w:p w:rsidR="00746234" w:rsidRPr="00474C05" w:rsidRDefault="00C46D27" w:rsidP="00474C05">
      <w:pPr>
        <w:spacing w:before="80" w:after="220"/>
        <w:jc w:val="both"/>
        <w:rPr>
          <w:rFonts w:asciiTheme="minorHAnsi" w:eastAsia="Arial" w:hAnsiTheme="minorHAnsi" w:cstheme="minorHAnsi"/>
          <w:color w:val="auto"/>
          <w:highlight w:val="white"/>
        </w:rPr>
      </w:pPr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7. 8. od 19:00 </w:t>
      </w:r>
      <w:proofErr w:type="spellStart"/>
      <w:r w:rsidRPr="00474C05">
        <w:rPr>
          <w:rFonts w:asciiTheme="minorHAnsi" w:eastAsia="Arial" w:hAnsiTheme="minorHAnsi" w:cstheme="minorHAnsi"/>
          <w:color w:val="auto"/>
          <w:highlight w:val="white"/>
        </w:rPr>
        <w:t>Pride</w:t>
      </w:r>
      <w:proofErr w:type="spellEnd"/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 House: </w:t>
      </w:r>
      <w:proofErr w:type="spellStart"/>
      <w:r w:rsidRPr="00474C05">
        <w:rPr>
          <w:rFonts w:asciiTheme="minorHAnsi" w:eastAsia="Arial" w:hAnsiTheme="minorHAnsi" w:cstheme="minorHAnsi"/>
          <w:color w:val="auto"/>
          <w:highlight w:val="white"/>
        </w:rPr>
        <w:t>Langhans</w:t>
      </w:r>
      <w:proofErr w:type="spellEnd"/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 – Centrum Člověka v tísni, Vodičkova 37 </w:t>
      </w:r>
    </w:p>
    <w:p w:rsidR="00746234" w:rsidRPr="00474C05" w:rsidRDefault="00CC268B" w:rsidP="00474C05">
      <w:hyperlink r:id="rId10">
        <w:r w:rsidR="00C46D27" w:rsidRPr="000F1B6A">
          <w:rPr>
            <w:rFonts w:eastAsia="Arial"/>
            <w:color w:val="0000FF"/>
            <w:highlight w:val="white"/>
            <w:u w:val="single"/>
          </w:rPr>
          <w:t>Náhradní mateřství v USA – Bezpečná cesta k rodině</w:t>
        </w:r>
      </w:hyperlink>
      <w:r w:rsidR="00C46D27" w:rsidRPr="00474C05">
        <w:t xml:space="preserve"> / přednáška a diskuse</w:t>
      </w:r>
    </w:p>
    <w:p w:rsidR="00746234" w:rsidRPr="00474C05" w:rsidRDefault="00C46D27" w:rsidP="00474C05">
      <w:pPr>
        <w:spacing w:before="80" w:after="220"/>
        <w:jc w:val="both"/>
        <w:rPr>
          <w:rFonts w:asciiTheme="minorHAnsi" w:eastAsia="Arial" w:hAnsiTheme="minorHAnsi" w:cstheme="minorHAnsi"/>
          <w:color w:val="auto"/>
          <w:highlight w:val="white"/>
        </w:rPr>
      </w:pPr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10. 8. od 17:00 </w:t>
      </w:r>
      <w:proofErr w:type="spellStart"/>
      <w:r w:rsidRPr="00474C05">
        <w:rPr>
          <w:rFonts w:asciiTheme="minorHAnsi" w:eastAsia="Arial" w:hAnsiTheme="minorHAnsi" w:cstheme="minorHAnsi"/>
          <w:color w:val="auto"/>
          <w:highlight w:val="white"/>
        </w:rPr>
        <w:t>Pride</w:t>
      </w:r>
      <w:proofErr w:type="spellEnd"/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 House: </w:t>
      </w:r>
      <w:proofErr w:type="spellStart"/>
      <w:r w:rsidRPr="00474C05">
        <w:rPr>
          <w:rFonts w:asciiTheme="minorHAnsi" w:eastAsia="Arial" w:hAnsiTheme="minorHAnsi" w:cstheme="minorHAnsi"/>
          <w:color w:val="auto"/>
          <w:highlight w:val="white"/>
        </w:rPr>
        <w:t>Langhans</w:t>
      </w:r>
      <w:proofErr w:type="spellEnd"/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 – Centrum Člověka v tísni, Vodičkova 37 </w:t>
      </w:r>
    </w:p>
    <w:p w:rsidR="00746234" w:rsidRPr="00474C05" w:rsidRDefault="00C46D27" w:rsidP="00474C05">
      <w:pPr>
        <w:spacing w:before="80" w:after="220"/>
        <w:jc w:val="both"/>
        <w:rPr>
          <w:rFonts w:asciiTheme="minorHAnsi" w:eastAsia="Arial" w:hAnsiTheme="minorHAnsi" w:cstheme="minorHAnsi"/>
          <w:color w:val="767676"/>
          <w:highlight w:val="white"/>
        </w:rPr>
      </w:pPr>
      <w:r w:rsidRPr="00474C05">
        <w:rPr>
          <w:rFonts w:asciiTheme="minorHAnsi" w:eastAsia="Arial" w:hAnsiTheme="minorHAnsi" w:cstheme="minorHAnsi"/>
          <w:color w:val="auto"/>
          <w:highlight w:val="white"/>
        </w:rPr>
        <w:t xml:space="preserve">Více informací na </w:t>
      </w:r>
      <w:hyperlink r:id="rId11">
        <w:r w:rsidRPr="000F1B6A">
          <w:rPr>
            <w:rFonts w:asciiTheme="minorHAnsi" w:eastAsia="Arial" w:hAnsiTheme="minorHAnsi" w:cstheme="minorHAnsi"/>
            <w:color w:val="0000FF"/>
            <w:highlight w:val="white"/>
            <w:u w:val="single"/>
          </w:rPr>
          <w:t>www.praguepride.cz</w:t>
        </w:r>
      </w:hyperlink>
    </w:p>
    <w:p w:rsidR="00746234" w:rsidRPr="00474C05" w:rsidRDefault="00746234" w:rsidP="00474C05">
      <w:pPr>
        <w:spacing w:before="80" w:after="220"/>
        <w:jc w:val="both"/>
        <w:rPr>
          <w:rFonts w:asciiTheme="minorHAnsi" w:eastAsia="Arial" w:hAnsiTheme="minorHAnsi" w:cstheme="minorHAnsi"/>
          <w:color w:val="767676"/>
          <w:highlight w:val="white"/>
        </w:rPr>
      </w:pPr>
    </w:p>
    <w:p w:rsidR="00746234" w:rsidRPr="00474C05" w:rsidRDefault="00746234" w:rsidP="00474C05">
      <w:pPr>
        <w:spacing w:before="80" w:after="220"/>
        <w:jc w:val="both"/>
        <w:rPr>
          <w:rFonts w:asciiTheme="minorHAnsi" w:eastAsia="Arial" w:hAnsiTheme="minorHAnsi" w:cstheme="minorHAnsi"/>
          <w:color w:val="767676"/>
          <w:highlight w:val="white"/>
        </w:rPr>
      </w:pPr>
    </w:p>
    <w:p w:rsidR="00746234" w:rsidRPr="00474C05" w:rsidRDefault="00746234" w:rsidP="00474C05">
      <w:pPr>
        <w:spacing w:before="80" w:after="220"/>
        <w:jc w:val="both"/>
        <w:rPr>
          <w:rFonts w:asciiTheme="minorHAnsi" w:eastAsia="Arial" w:hAnsiTheme="minorHAnsi" w:cstheme="minorHAnsi"/>
          <w:color w:val="767676"/>
          <w:highlight w:val="white"/>
        </w:rPr>
      </w:pPr>
    </w:p>
    <w:p w:rsidR="00746234" w:rsidRPr="00474C05" w:rsidRDefault="00746234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746234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746234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746234" w:rsidP="00474C05">
      <w:pPr>
        <w:jc w:val="both"/>
        <w:rPr>
          <w:rFonts w:asciiTheme="minorHAnsi" w:hAnsiTheme="minorHAnsi" w:cstheme="minorHAnsi"/>
          <w:color w:val="222222"/>
          <w:highlight w:val="white"/>
        </w:rPr>
      </w:pPr>
    </w:p>
    <w:p w:rsidR="00746234" w:rsidRPr="00474C05" w:rsidRDefault="00C46D27" w:rsidP="00474C05">
      <w:pPr>
        <w:jc w:val="both"/>
        <w:rPr>
          <w:rFonts w:asciiTheme="minorHAnsi" w:hAnsiTheme="minorHAnsi" w:cstheme="minorHAnsi"/>
        </w:rPr>
      </w:pPr>
      <w:r w:rsidRPr="00474C05">
        <w:rPr>
          <w:rFonts w:asciiTheme="minorHAnsi" w:hAnsiTheme="minorHAnsi" w:cstheme="minorHAnsi"/>
          <w:color w:val="222222"/>
        </w:rPr>
        <w:br/>
      </w:r>
    </w:p>
    <w:sectPr w:rsidR="00746234" w:rsidRPr="00474C05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6234"/>
    <w:rsid w:val="00061D89"/>
    <w:rsid w:val="000F1B6A"/>
    <w:rsid w:val="002D723C"/>
    <w:rsid w:val="004274AD"/>
    <w:rsid w:val="00474C05"/>
    <w:rsid w:val="00746234"/>
    <w:rsid w:val="00C46D27"/>
    <w:rsid w:val="00C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BA734-BD72-4E0A-8B5B-92CE5C8C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474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mefer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ud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guepride.cz" TargetMode="External"/><Relationship Id="rId11" Type="http://schemas.openxmlformats.org/officeDocument/2006/relationships/hyperlink" Target="https://www.praguepride.cz/?tribe_paged=1&amp;tribe_event_display=list&amp;eventDisplay=list&amp;post_type=tribe_events&amp;tribe_venues%5B%5D=218" TargetMode="External"/><Relationship Id="rId5" Type="http://schemas.openxmlformats.org/officeDocument/2006/relationships/hyperlink" Target="https://www.dropbox.com/sh/k0vh5cl5gqy4kvi/AABWJ8qUV8UjQ-Qz2bnMh78ja?dl=0" TargetMode="External"/><Relationship Id="rId10" Type="http://schemas.openxmlformats.org/officeDocument/2006/relationships/hyperlink" Target="https://www.praguepride.cz/?tribe_events=nahradni-materstvi-v-usa-bezpecna-cesta-k-rod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aguepride.cz/?tribe_events=umele-oplodneni-umela-rodi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Kvetucha Kocova</cp:lastModifiedBy>
  <cp:revision>8</cp:revision>
  <dcterms:created xsi:type="dcterms:W3CDTF">2017-07-23T21:12:00Z</dcterms:created>
  <dcterms:modified xsi:type="dcterms:W3CDTF">2017-06-20T19:15:00Z</dcterms:modified>
</cp:coreProperties>
</file>